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87" w:rsidRDefault="00C95F87" w:rsidP="00F02329">
      <w:pPr>
        <w:pStyle w:val="1"/>
        <w:spacing w:line="240" w:lineRule="auto"/>
        <w:jc w:val="right"/>
        <w:rPr>
          <w:rFonts w:ascii="Arial" w:eastAsia="PMingLiU" w:hAnsi="Arial" w:cs="Arial"/>
          <w:sz w:val="20"/>
        </w:rPr>
      </w:pPr>
    </w:p>
    <w:p w:rsidR="00C95F87" w:rsidRPr="00C95F87" w:rsidRDefault="00C95F87" w:rsidP="00F02329">
      <w:pPr>
        <w:rPr>
          <w:rFonts w:eastAsia="PMingLiU"/>
        </w:rPr>
      </w:pPr>
    </w:p>
    <w:p w:rsidR="00892147" w:rsidRPr="00F02329" w:rsidRDefault="00892147" w:rsidP="00F02329">
      <w:pPr>
        <w:pStyle w:val="1"/>
        <w:spacing w:line="240" w:lineRule="auto"/>
        <w:rPr>
          <w:rFonts w:ascii="Arial" w:eastAsia="PMingLiU" w:hAnsi="Arial" w:cs="Arial"/>
          <w:b w:val="0"/>
          <w:spacing w:val="40"/>
          <w:sz w:val="20"/>
        </w:rPr>
      </w:pPr>
      <w:r w:rsidRPr="00F02329">
        <w:rPr>
          <w:rFonts w:ascii="Arial" w:eastAsia="PMingLiU" w:hAnsi="Arial" w:cs="Arial"/>
          <w:b w:val="0"/>
          <w:sz w:val="20"/>
        </w:rPr>
        <w:t>БЕЛГОРОДСКАЯ ОБЛАСТЬ</w:t>
      </w:r>
    </w:p>
    <w:p w:rsidR="00892147" w:rsidRDefault="00892147" w:rsidP="00F02329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ЗЕМСКОЕ СОБРАНИЕ</w:t>
      </w:r>
    </w:p>
    <w:p w:rsidR="00892147" w:rsidRDefault="00892147" w:rsidP="00F02329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892147" w:rsidRPr="00F02329" w:rsidRDefault="00892147" w:rsidP="00F02329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892147" w:rsidRDefault="00892147" w:rsidP="00F02329">
      <w:pPr>
        <w:pStyle w:val="3"/>
        <w:jc w:val="center"/>
        <w:rPr>
          <w:spacing w:val="48"/>
          <w:sz w:val="32"/>
          <w:szCs w:val="32"/>
        </w:rPr>
      </w:pPr>
      <w:r>
        <w:rPr>
          <w:spacing w:val="48"/>
          <w:sz w:val="32"/>
          <w:szCs w:val="32"/>
        </w:rPr>
        <w:t>РЕШЕНИЕ</w:t>
      </w:r>
    </w:p>
    <w:p w:rsidR="00892147" w:rsidRDefault="00892147" w:rsidP="00892147"/>
    <w:p w:rsidR="00892147" w:rsidRDefault="00892147" w:rsidP="00892147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892147" w:rsidRDefault="00501205" w:rsidP="00892147">
      <w:pPr>
        <w:pStyle w:val="6"/>
        <w:rPr>
          <w:rFonts w:ascii="Arial" w:hAnsi="Arial" w:cs="Arial"/>
          <w:b w:val="0"/>
          <w:bCs w:val="0"/>
          <w:sz w:val="26"/>
          <w:szCs w:val="28"/>
        </w:rPr>
      </w:pPr>
      <w:r>
        <w:rPr>
          <w:rFonts w:ascii="Arial" w:hAnsi="Arial" w:cs="Arial"/>
          <w:b w:val="0"/>
          <w:bCs w:val="0"/>
          <w:sz w:val="26"/>
          <w:szCs w:val="28"/>
        </w:rPr>
        <w:t>26</w:t>
      </w:r>
      <w:r w:rsidR="00517685" w:rsidRPr="00517685">
        <w:rPr>
          <w:rFonts w:ascii="Arial" w:hAnsi="Arial" w:cs="Arial"/>
          <w:b w:val="0"/>
          <w:bCs w:val="0"/>
          <w:sz w:val="26"/>
          <w:szCs w:val="28"/>
        </w:rPr>
        <w:t xml:space="preserve"> сентября</w:t>
      </w:r>
      <w:r w:rsidR="00E00FEB" w:rsidRPr="00517685">
        <w:rPr>
          <w:rFonts w:ascii="Arial" w:hAnsi="Arial" w:cs="Arial"/>
          <w:b w:val="0"/>
          <w:bCs w:val="0"/>
          <w:sz w:val="26"/>
          <w:szCs w:val="28"/>
        </w:rPr>
        <w:t xml:space="preserve"> </w:t>
      </w:r>
      <w:r w:rsidR="00892147" w:rsidRPr="00517685">
        <w:rPr>
          <w:rFonts w:ascii="Arial" w:hAnsi="Arial" w:cs="Arial"/>
          <w:b w:val="0"/>
          <w:bCs w:val="0"/>
          <w:sz w:val="26"/>
          <w:szCs w:val="28"/>
        </w:rPr>
        <w:t xml:space="preserve">2024 г.                                                       </w:t>
      </w:r>
      <w:r w:rsidR="00E00FEB" w:rsidRPr="00517685">
        <w:rPr>
          <w:rFonts w:ascii="Arial" w:hAnsi="Arial" w:cs="Arial"/>
          <w:b w:val="0"/>
          <w:bCs w:val="0"/>
          <w:sz w:val="26"/>
          <w:szCs w:val="28"/>
        </w:rPr>
        <w:t xml:space="preserve">                            </w:t>
      </w:r>
      <w:r w:rsidR="001C679B" w:rsidRPr="00517685">
        <w:rPr>
          <w:rFonts w:ascii="Arial" w:hAnsi="Arial" w:cs="Arial"/>
          <w:b w:val="0"/>
          <w:bCs w:val="0"/>
          <w:sz w:val="26"/>
          <w:szCs w:val="28"/>
        </w:rPr>
        <w:t xml:space="preserve">        </w:t>
      </w:r>
      <w:r w:rsidR="00517685">
        <w:rPr>
          <w:rFonts w:ascii="Arial" w:hAnsi="Arial" w:cs="Arial"/>
          <w:b w:val="0"/>
          <w:bCs w:val="0"/>
          <w:sz w:val="26"/>
          <w:szCs w:val="28"/>
        </w:rPr>
        <w:t>№ 74</w:t>
      </w:r>
    </w:p>
    <w:p w:rsidR="009D546C" w:rsidRDefault="009D546C" w:rsidP="009D546C">
      <w:pPr>
        <w:jc w:val="center"/>
        <w:rPr>
          <w:sz w:val="28"/>
        </w:rPr>
      </w:pPr>
    </w:p>
    <w:p w:rsidR="009D546C" w:rsidRDefault="009D546C" w:rsidP="009D546C">
      <w:pPr>
        <w:rPr>
          <w:b/>
          <w:color w:val="000000"/>
          <w:spacing w:val="15"/>
          <w:sz w:val="28"/>
          <w:szCs w:val="28"/>
        </w:rPr>
      </w:pPr>
    </w:p>
    <w:p w:rsidR="009D546C" w:rsidRDefault="009D546C" w:rsidP="009D546C">
      <w:pPr>
        <w:rPr>
          <w:b/>
          <w:color w:val="000000"/>
          <w:spacing w:val="15"/>
          <w:sz w:val="28"/>
          <w:szCs w:val="28"/>
        </w:rPr>
      </w:pPr>
    </w:p>
    <w:p w:rsidR="009D546C" w:rsidRDefault="009D546C" w:rsidP="009D546C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9D546C" w:rsidRDefault="000A2313" w:rsidP="009D546C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земского собрания Коротковского</w:t>
      </w:r>
    </w:p>
    <w:p w:rsidR="009D546C" w:rsidRDefault="009D546C" w:rsidP="009D546C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</w:t>
      </w:r>
    </w:p>
    <w:p w:rsidR="009D546C" w:rsidRDefault="009D546C" w:rsidP="009D546C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«Корочанский район» </w:t>
      </w:r>
    </w:p>
    <w:p w:rsidR="009D546C" w:rsidRDefault="009D546C" w:rsidP="009D546C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Белгородской области </w:t>
      </w:r>
      <w:proofErr w:type="gramStart"/>
      <w:r>
        <w:rPr>
          <w:b/>
          <w:sz w:val="28"/>
          <w:szCs w:val="28"/>
        </w:rPr>
        <w:t>от</w:t>
      </w:r>
      <w:proofErr w:type="gramEnd"/>
    </w:p>
    <w:p w:rsidR="009D546C" w:rsidRDefault="000A2313" w:rsidP="009D546C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9D546C">
        <w:rPr>
          <w:b/>
          <w:sz w:val="28"/>
          <w:szCs w:val="28"/>
        </w:rPr>
        <w:t xml:space="preserve"> ноября </w:t>
      </w:r>
      <w:r>
        <w:rPr>
          <w:b/>
          <w:sz w:val="28"/>
          <w:szCs w:val="28"/>
        </w:rPr>
        <w:t>2022 года №239</w:t>
      </w:r>
    </w:p>
    <w:p w:rsidR="009D546C" w:rsidRDefault="009D546C" w:rsidP="009D546C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«Об установлении земельного налога»</w:t>
      </w:r>
    </w:p>
    <w:p w:rsidR="009D546C" w:rsidRDefault="009D546C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9D546C" w:rsidRDefault="009D546C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F02329" w:rsidRDefault="00F02329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1C679B" w:rsidRDefault="001C679B" w:rsidP="001C67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387 Налогового кодекса РФ, Уставом Коротковского сельского поселения,</w:t>
      </w:r>
      <w:r w:rsidRPr="00437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собрание Коротковского сельского поселения </w:t>
      </w:r>
      <w:proofErr w:type="spellStart"/>
      <w:proofErr w:type="gramStart"/>
      <w:r w:rsidRPr="003B1CA6"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Pr="003B1CA6"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о</w:t>
      </w:r>
      <w:r>
        <w:rPr>
          <w:sz w:val="28"/>
          <w:szCs w:val="28"/>
        </w:rPr>
        <w:t>:</w:t>
      </w:r>
    </w:p>
    <w:p w:rsidR="001C679B" w:rsidRDefault="001C679B" w:rsidP="001C679B">
      <w:pPr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>1. Внести в решение земского собрания Коротковского сельского поселения муниципального района «Корочанский район» Белгородской области</w:t>
      </w:r>
      <w:r>
        <w:rPr>
          <w:sz w:val="20"/>
          <w:szCs w:val="20"/>
        </w:rPr>
        <w:t xml:space="preserve"> </w:t>
      </w:r>
      <w:r w:rsidRPr="003C2395">
        <w:rPr>
          <w:sz w:val="28"/>
          <w:szCs w:val="28"/>
        </w:rPr>
        <w:t xml:space="preserve">от </w:t>
      </w:r>
      <w:r>
        <w:rPr>
          <w:sz w:val="28"/>
          <w:szCs w:val="28"/>
        </w:rPr>
        <w:t>18 ноября 2022</w:t>
      </w:r>
      <w:r w:rsidRPr="003C2395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 239 «Об установлении земельного налога»</w:t>
      </w:r>
    </w:p>
    <w:p w:rsidR="001C679B" w:rsidRDefault="001C679B" w:rsidP="001C679B">
      <w:pPr>
        <w:rPr>
          <w:sz w:val="28"/>
          <w:szCs w:val="28"/>
        </w:rPr>
      </w:pPr>
      <w:r>
        <w:rPr>
          <w:sz w:val="28"/>
          <w:szCs w:val="28"/>
        </w:rPr>
        <w:t>следующие изменения:</w:t>
      </w:r>
    </w:p>
    <w:p w:rsidR="001C679B" w:rsidRDefault="001C679B" w:rsidP="001C679B">
      <w:pPr>
        <w:spacing w:line="264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>
        <w:rPr>
          <w:iCs/>
          <w:sz w:val="28"/>
          <w:szCs w:val="28"/>
        </w:rPr>
        <w:t>П</w:t>
      </w:r>
      <w:r w:rsidRPr="00437410">
        <w:rPr>
          <w:iCs/>
          <w:sz w:val="28"/>
          <w:szCs w:val="28"/>
        </w:rPr>
        <w:t>ункт</w:t>
      </w:r>
      <w:r>
        <w:rPr>
          <w:iCs/>
          <w:sz w:val="28"/>
          <w:szCs w:val="28"/>
        </w:rPr>
        <w:t xml:space="preserve"> 5 дополнить подпунктом </w:t>
      </w:r>
      <w:r w:rsidRPr="00437410">
        <w:rPr>
          <w:iCs/>
          <w:sz w:val="28"/>
          <w:szCs w:val="28"/>
        </w:rPr>
        <w:t>следующего содержания</w:t>
      </w:r>
      <w:r>
        <w:rPr>
          <w:sz w:val="28"/>
          <w:szCs w:val="28"/>
        </w:rPr>
        <w:t xml:space="preserve">:   </w:t>
      </w:r>
      <w:r>
        <w:rPr>
          <w:sz w:val="28"/>
          <w:szCs w:val="28"/>
        </w:rPr>
        <w:tab/>
        <w:t>«Предоставить налоговую льготу в виде освобождения от уплаты земельного налога за налоговый период 2024 года:</w:t>
      </w:r>
    </w:p>
    <w:p w:rsidR="001C679B" w:rsidRDefault="001C679B" w:rsidP="001C679B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налогоплательщикам в отношении земельных участков, использование которых невозможно в связи с ограничением доступа в результате обстрелов со стороны вооруженных формирований Украины и террористических актов, на период </w:t>
      </w:r>
      <w:proofErr w:type="gramStart"/>
      <w:r>
        <w:rPr>
          <w:sz w:val="28"/>
          <w:szCs w:val="28"/>
        </w:rPr>
        <w:t>с даты установления</w:t>
      </w:r>
      <w:proofErr w:type="gramEnd"/>
      <w:r>
        <w:rPr>
          <w:sz w:val="28"/>
          <w:szCs w:val="28"/>
        </w:rPr>
        <w:t xml:space="preserve"> ограничения доступа на территорию нахождения земельного участка до даты снятия такого ограничения;</w:t>
      </w:r>
    </w:p>
    <w:p w:rsidR="001C679B" w:rsidRDefault="001C679B" w:rsidP="001C679B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имущества, использование которых </w:t>
      </w:r>
      <w:r>
        <w:rPr>
          <w:sz w:val="28"/>
          <w:szCs w:val="28"/>
        </w:rPr>
        <w:lastRenderedPageBreak/>
        <w:t xml:space="preserve">невозможно в связи с повреждением в результате обстрелов со стороны вооруженных формирований Украины и террористических актов,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1C679B" w:rsidRDefault="001C679B" w:rsidP="001C679B">
      <w:pPr>
        <w:spacing w:line="264" w:lineRule="auto"/>
        <w:ind w:firstLine="708"/>
        <w:jc w:val="both"/>
      </w:pPr>
      <w:r>
        <w:rPr>
          <w:sz w:val="28"/>
          <w:szCs w:val="28"/>
        </w:rPr>
        <w:t xml:space="preserve">- налогоплательщикам в отношении земельных участков, использование которых невозможно связи с использованием для нужд обороны и безопасности Российской Федерации,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1C679B" w:rsidRDefault="001C679B" w:rsidP="001C679B">
      <w:pPr>
        <w:spacing w:line="264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населенных пунктов, доступ в которые ограничен, а также перечень земельных участков, находящихся за границами населенных пунктов, доступ к которым ограничен, перечень земельных участков, на которых расположены объекты налогообложения,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 перечень земельных участков, использование которых налогоплательщиком невозможно в связи с использованием для нужд</w:t>
      </w:r>
      <w:proofErr w:type="gramEnd"/>
      <w:r>
        <w:rPr>
          <w:sz w:val="28"/>
          <w:szCs w:val="28"/>
        </w:rPr>
        <w:t xml:space="preserve"> обороны и безопасности Российской Федерации утверждаются главой Коротковского сельского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и направляется в адрес Управления Федеральной налоговой службы по Белгородской области не позднее 1 февраля 2025 года.»</w:t>
      </w:r>
    </w:p>
    <w:p w:rsidR="001C679B" w:rsidRDefault="001C679B" w:rsidP="001C679B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«Ясный ключ» и разместить на официальном сайте органов местного самоуправления Коротковского сельского поселения муниципального района «Корочанский район» (</w:t>
      </w:r>
      <w:r w:rsidRPr="001C679B">
        <w:rPr>
          <w:sz w:val="28"/>
          <w:szCs w:val="28"/>
          <w:lang w:val="en-US"/>
        </w:rPr>
        <w:t>https</w:t>
      </w:r>
      <w:r w:rsidRPr="001C679B">
        <w:rPr>
          <w:sz w:val="28"/>
          <w:szCs w:val="28"/>
        </w:rPr>
        <w:t>://korotkovskoe-r31.gosweb.gosuslugi.ru</w:t>
      </w:r>
      <w:r>
        <w:rPr>
          <w:sz w:val="28"/>
          <w:szCs w:val="28"/>
        </w:rPr>
        <w:t>).</w:t>
      </w:r>
    </w:p>
    <w:p w:rsidR="001C679B" w:rsidRPr="003B1CA6" w:rsidRDefault="001C679B" w:rsidP="001C679B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 и распространяется на правоотношения, возникшие с 01.01.2024 года.</w:t>
      </w:r>
    </w:p>
    <w:p w:rsidR="009D546C" w:rsidRDefault="009D546C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C95F87" w:rsidRDefault="00C95F87" w:rsidP="009D546C">
      <w:pPr>
        <w:ind w:firstLine="811"/>
        <w:jc w:val="both"/>
        <w:rPr>
          <w:sz w:val="28"/>
          <w:szCs w:val="28"/>
        </w:rPr>
      </w:pPr>
    </w:p>
    <w:p w:rsidR="001C679B" w:rsidRDefault="001C679B" w:rsidP="009D546C">
      <w:pPr>
        <w:ind w:firstLine="811"/>
        <w:jc w:val="both"/>
        <w:rPr>
          <w:sz w:val="28"/>
          <w:szCs w:val="28"/>
        </w:rPr>
      </w:pPr>
    </w:p>
    <w:p w:rsidR="009D546C" w:rsidRDefault="00C95F87" w:rsidP="00F025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02548">
        <w:rPr>
          <w:b/>
          <w:sz w:val="28"/>
          <w:szCs w:val="28"/>
        </w:rPr>
        <w:t>Коротковского</w:t>
      </w:r>
    </w:p>
    <w:p w:rsidR="00F02548" w:rsidRPr="00F02548" w:rsidRDefault="00F02548" w:rsidP="00F025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Г.П.Емельянова</w:t>
      </w:r>
    </w:p>
    <w:p w:rsidR="009D546C" w:rsidRDefault="009D546C" w:rsidP="009D546C">
      <w:pPr>
        <w:rPr>
          <w:sz w:val="28"/>
          <w:szCs w:val="28"/>
        </w:rPr>
      </w:pPr>
    </w:p>
    <w:p w:rsidR="009D546C" w:rsidRDefault="009D546C" w:rsidP="009D546C"/>
    <w:p w:rsidR="009D546C" w:rsidRDefault="009D546C" w:rsidP="009D546C"/>
    <w:p w:rsidR="00DE7B90" w:rsidRDefault="00DE7B90"/>
    <w:sectPr w:rsidR="00DE7B90" w:rsidSect="00EE360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C40" w:rsidRDefault="00004C40" w:rsidP="00BA12E1">
      <w:r>
        <w:separator/>
      </w:r>
    </w:p>
  </w:endnote>
  <w:endnote w:type="continuationSeparator" w:id="0">
    <w:p w:rsidR="00004C40" w:rsidRDefault="00004C40" w:rsidP="00BA1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C40" w:rsidRDefault="00004C40" w:rsidP="00BA12E1">
      <w:r>
        <w:separator/>
      </w:r>
    </w:p>
  </w:footnote>
  <w:footnote w:type="continuationSeparator" w:id="0">
    <w:p w:rsidR="00004C40" w:rsidRDefault="00004C40" w:rsidP="00BA1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7629"/>
      <w:docPartObj>
        <w:docPartGallery w:val="Page Numbers (Top of Page)"/>
        <w:docPartUnique/>
      </w:docPartObj>
    </w:sdtPr>
    <w:sdtContent>
      <w:p w:rsidR="00BA12E1" w:rsidRDefault="007E57C6">
        <w:pPr>
          <w:pStyle w:val="a4"/>
          <w:jc w:val="center"/>
        </w:pPr>
        <w:fldSimple w:instr=" PAGE   \* MERGEFORMAT ">
          <w:r w:rsidR="00EE360F">
            <w:rPr>
              <w:noProof/>
            </w:rPr>
            <w:t>2</w:t>
          </w:r>
        </w:fldSimple>
      </w:p>
    </w:sdtContent>
  </w:sdt>
  <w:p w:rsidR="00BA12E1" w:rsidRDefault="00BA12E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46C"/>
    <w:rsid w:val="00004C40"/>
    <w:rsid w:val="000A2313"/>
    <w:rsid w:val="001C679B"/>
    <w:rsid w:val="002118D9"/>
    <w:rsid w:val="00226A3C"/>
    <w:rsid w:val="00252090"/>
    <w:rsid w:val="0025726A"/>
    <w:rsid w:val="00285554"/>
    <w:rsid w:val="00340AF6"/>
    <w:rsid w:val="00381E9E"/>
    <w:rsid w:val="0046312B"/>
    <w:rsid w:val="004B5564"/>
    <w:rsid w:val="00501205"/>
    <w:rsid w:val="00517685"/>
    <w:rsid w:val="0059405B"/>
    <w:rsid w:val="005964EB"/>
    <w:rsid w:val="0060487E"/>
    <w:rsid w:val="00664A3D"/>
    <w:rsid w:val="006B1424"/>
    <w:rsid w:val="006C1EA9"/>
    <w:rsid w:val="006C458B"/>
    <w:rsid w:val="00781D63"/>
    <w:rsid w:val="007D50A7"/>
    <w:rsid w:val="007E57C6"/>
    <w:rsid w:val="0089053B"/>
    <w:rsid w:val="008909C6"/>
    <w:rsid w:val="00892147"/>
    <w:rsid w:val="008D7970"/>
    <w:rsid w:val="0090683D"/>
    <w:rsid w:val="00923F1D"/>
    <w:rsid w:val="009D546C"/>
    <w:rsid w:val="00AA3379"/>
    <w:rsid w:val="00AD3B43"/>
    <w:rsid w:val="00AD56C9"/>
    <w:rsid w:val="00AF5908"/>
    <w:rsid w:val="00B05435"/>
    <w:rsid w:val="00BA12E1"/>
    <w:rsid w:val="00C53E4A"/>
    <w:rsid w:val="00C541F8"/>
    <w:rsid w:val="00C74C37"/>
    <w:rsid w:val="00C86065"/>
    <w:rsid w:val="00C95F87"/>
    <w:rsid w:val="00CA66EA"/>
    <w:rsid w:val="00D04C66"/>
    <w:rsid w:val="00D550A8"/>
    <w:rsid w:val="00DB4D8C"/>
    <w:rsid w:val="00DC6B69"/>
    <w:rsid w:val="00DE7B90"/>
    <w:rsid w:val="00DF2FE1"/>
    <w:rsid w:val="00E00FEB"/>
    <w:rsid w:val="00EE360F"/>
    <w:rsid w:val="00F02329"/>
    <w:rsid w:val="00F02548"/>
    <w:rsid w:val="00FA55B3"/>
    <w:rsid w:val="00FC13AA"/>
    <w:rsid w:val="00FF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2147"/>
    <w:pPr>
      <w:keepNext/>
      <w:spacing w:line="360" w:lineRule="auto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8921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921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921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46C"/>
    <w:rPr>
      <w:color w:val="0000FF"/>
      <w:u w:val="single"/>
    </w:rPr>
  </w:style>
  <w:style w:type="paragraph" w:customStyle="1" w:styleId="ConsPlusNormal">
    <w:name w:val="ConsPlusNormal"/>
    <w:rsid w:val="009D5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21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21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921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92147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BA12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12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F70EE-543B-4A8A-B9D2-8C5ED9AC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33</cp:revision>
  <cp:lastPrinted>2024-09-24T09:35:00Z</cp:lastPrinted>
  <dcterms:created xsi:type="dcterms:W3CDTF">2024-09-10T11:45:00Z</dcterms:created>
  <dcterms:modified xsi:type="dcterms:W3CDTF">2024-09-30T09:30:00Z</dcterms:modified>
</cp:coreProperties>
</file>