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p w:rsidR="00B34541" w:rsidRDefault="00B34541" w:rsidP="00B34541">
      <w:pPr>
        <w:pStyle w:val="ConsPlusNormal0"/>
        <w:jc w:val="center"/>
        <w:rPr>
          <w:b/>
          <w:sz w:val="28"/>
          <w:szCs w:val="28"/>
        </w:rPr>
      </w:pPr>
      <w:bookmarkStart w:id="0" w:name="Par370"/>
      <w:bookmarkEnd w:id="0"/>
      <w:r>
        <w:rPr>
          <w:b/>
          <w:sz w:val="28"/>
          <w:szCs w:val="28"/>
        </w:rPr>
        <w:t>Заключение о результатах</w:t>
      </w:r>
    </w:p>
    <w:p w:rsidR="00B34541" w:rsidRDefault="00B34541" w:rsidP="00B34541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B34541" w:rsidRDefault="00B34541" w:rsidP="00B34541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B34541" w:rsidTr="00B34541">
        <w:tc>
          <w:tcPr>
            <w:tcW w:w="3402" w:type="dxa"/>
            <w:hideMark/>
          </w:tcPr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марта 2024 г.</w:t>
            </w:r>
          </w:p>
        </w:tc>
        <w:tc>
          <w:tcPr>
            <w:tcW w:w="1417" w:type="dxa"/>
          </w:tcPr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B34541" w:rsidTr="00B34541">
        <w:tc>
          <w:tcPr>
            <w:tcW w:w="9418" w:type="dxa"/>
            <w:gridSpan w:val="3"/>
            <w:hideMark/>
          </w:tcPr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Инициатор публичных слушаний: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Публичные слушания назначены: решением земского собрания Коротковского сельского поселения от 27 февраля 2024 года №46 «О назначении публичных слушаний по проекту решения «О внесении изменений и дополнений в Устав Коротковского сельского поселения муниципального района «Корочанский район» Белгородской области».</w:t>
            </w:r>
            <w:proofErr w:type="gramEnd"/>
          </w:p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 публичных слушаниях: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</w:t>
            </w:r>
            <w:r>
              <w:rPr>
                <w:color w:val="0000FF"/>
                <w:sz w:val="28"/>
                <w:szCs w:val="28"/>
              </w:rPr>
              <w:t>(</w:t>
            </w:r>
            <w:hyperlink r:id="rId4" w:history="1">
              <w:r>
                <w:rPr>
                  <w:rStyle w:val="a3"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sz w:val="28"/>
                <w:szCs w:val="28"/>
              </w:rPr>
              <w:t>).</w:t>
            </w:r>
            <w:r>
              <w:rPr>
                <w:i/>
                <w:sz w:val="28"/>
                <w:szCs w:val="28"/>
              </w:rPr>
              <w:t xml:space="preserve">                                           </w:t>
            </w:r>
          </w:p>
          <w:p w:rsidR="00B34541" w:rsidRDefault="00CE0C1A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</w:t>
            </w:r>
            <w:r w:rsidR="00B34541">
              <w:rPr>
                <w:sz w:val="28"/>
                <w:szCs w:val="28"/>
              </w:rPr>
              <w:t>публичных слушаний:</w:t>
            </w:r>
          </w:p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 решения «О внесении изменений и дополнений в Устав Коротковского сельского поселения муниципального района «Корочанский район» Белгородской области».</w:t>
            </w:r>
          </w:p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Уполномоченный орган по проведению публичных слушаний: земское собрание Коротковского сельского поселения.</w:t>
            </w:r>
          </w:p>
          <w:p w:rsidR="00B34541" w:rsidRDefault="00B34541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B34541" w:rsidTr="00B34541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иных участников публичных слушаний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proofErr w:type="gramStart"/>
            <w: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B34541" w:rsidTr="00B345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41" w:rsidTr="00B345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 xml:space="preserve">«О внесении изменений и </w:t>
            </w:r>
            <w:r>
              <w:lastRenderedPageBreak/>
              <w:t>дополнений в Устав Коротковского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lastRenderedPageBreak/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не </w:t>
            </w:r>
            <w:r>
              <w:lastRenderedPageBreak/>
              <w:t>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</w:pPr>
            <w:r>
              <w:lastRenderedPageBreak/>
              <w:t xml:space="preserve">Предложения и замечания не </w:t>
            </w:r>
            <w:r>
              <w:lastRenderedPageBreak/>
              <w:t>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41" w:rsidRDefault="00B34541">
            <w:pPr>
              <w:pStyle w:val="ConsPlusNormal0"/>
              <w:spacing w:line="276" w:lineRule="auto"/>
              <w:jc w:val="center"/>
            </w:pPr>
          </w:p>
        </w:tc>
      </w:tr>
    </w:tbl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p w:rsidR="00B34541" w:rsidRDefault="00B34541" w:rsidP="00B34541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Уполномоченного органа по результатам публичных слушаний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34541" w:rsidRDefault="00CE0C1A" w:rsidP="00B34541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проект решения главе </w:t>
      </w:r>
      <w:r w:rsidR="00B34541">
        <w:rPr>
          <w:sz w:val="28"/>
          <w:szCs w:val="28"/>
        </w:rPr>
        <w:t>Коротковского сельского поселения на утверждение.</w:t>
      </w:r>
    </w:p>
    <w:p w:rsidR="00B34541" w:rsidRDefault="00B34541" w:rsidP="00B34541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</w:t>
      </w:r>
      <w:r w:rsidR="00CE0C1A">
        <w:rPr>
          <w:sz w:val="28"/>
          <w:szCs w:val="28"/>
        </w:rPr>
        <w:t xml:space="preserve"> проведения публичных слушаний </w:t>
      </w:r>
      <w:r>
        <w:rPr>
          <w:sz w:val="28"/>
          <w:szCs w:val="28"/>
        </w:rPr>
        <w:t>от 29 марта 2024 года № 1.</w:t>
      </w:r>
    </w:p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B34541" w:rsidTr="00B34541">
        <w:tc>
          <w:tcPr>
            <w:tcW w:w="4706" w:type="dxa"/>
            <w:hideMark/>
          </w:tcPr>
          <w:p w:rsidR="00B34541" w:rsidRDefault="00B34541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B34541" w:rsidRDefault="00B34541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B34541" w:rsidRDefault="00B34541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B34541" w:rsidTr="00B34541">
        <w:tc>
          <w:tcPr>
            <w:tcW w:w="4706" w:type="dxa"/>
            <w:hideMark/>
          </w:tcPr>
          <w:p w:rsidR="00B34541" w:rsidRDefault="00B34541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B34541" w:rsidRDefault="00B34541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34541" w:rsidTr="00B34541">
        <w:tc>
          <w:tcPr>
            <w:tcW w:w="4706" w:type="dxa"/>
          </w:tcPr>
          <w:p w:rsidR="00B34541" w:rsidRDefault="00B34541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B34541" w:rsidRDefault="00B34541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B34541" w:rsidRDefault="00B34541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34541" w:rsidTr="00B34541">
        <w:tc>
          <w:tcPr>
            <w:tcW w:w="4706" w:type="dxa"/>
          </w:tcPr>
          <w:p w:rsidR="00B34541" w:rsidRDefault="00B34541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B34541" w:rsidRDefault="00B34541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B34541" w:rsidRDefault="00B34541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76"/>
      </w:tblGrid>
      <w:tr w:rsidR="00B34541" w:rsidTr="00B34541">
        <w:tc>
          <w:tcPr>
            <w:tcW w:w="2211" w:type="dxa"/>
            <w:hideMark/>
          </w:tcPr>
          <w:p w:rsidR="00B34541" w:rsidRDefault="00B34541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</w:p>
        </w:tc>
        <w:tc>
          <w:tcPr>
            <w:tcW w:w="2076" w:type="dxa"/>
            <w:hideMark/>
          </w:tcPr>
          <w:p w:rsidR="00B34541" w:rsidRDefault="00B34541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</w:p>
        </w:tc>
      </w:tr>
    </w:tbl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p w:rsidR="00B34541" w:rsidRDefault="00B34541" w:rsidP="00B34541">
      <w:pPr>
        <w:pStyle w:val="ConsPlusNormal0"/>
        <w:jc w:val="both"/>
        <w:rPr>
          <w:sz w:val="28"/>
          <w:szCs w:val="28"/>
        </w:rPr>
      </w:pPr>
    </w:p>
    <w:p w:rsidR="00B34541" w:rsidRDefault="00B34541" w:rsidP="00B34541"/>
    <w:p w:rsidR="006336FE" w:rsidRDefault="006336FE"/>
    <w:sectPr w:rsidR="006336FE" w:rsidSect="0063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4541"/>
    <w:rsid w:val="00346DF7"/>
    <w:rsid w:val="006336FE"/>
    <w:rsid w:val="00B34541"/>
    <w:rsid w:val="00CE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4541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B3454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B34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2024-03-29T08:36:00Z</dcterms:created>
  <dcterms:modified xsi:type="dcterms:W3CDTF">2024-03-29T08:42:00Z</dcterms:modified>
</cp:coreProperties>
</file>